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0749" w:rsidRPr="00690749" w:rsidRDefault="00690749" w:rsidP="00690749">
      <w:pPr>
        <w:spacing w:before="100" w:beforeAutospacing="1" w:after="100" w:afterAutospacing="1" w:line="720" w:lineRule="atLeast"/>
        <w:outlineLvl w:val="0"/>
        <w:rPr>
          <w:rFonts w:eastAsia="Times New Roman" w:cstheme="minorHAnsi"/>
          <w:b/>
          <w:bCs/>
          <w:color w:val="000000"/>
          <w:kern w:val="36"/>
          <w:sz w:val="28"/>
          <w:szCs w:val="28"/>
          <w:lang w:eastAsia="fr-FR"/>
        </w:rPr>
      </w:pPr>
      <w:r w:rsidRPr="00690749">
        <w:rPr>
          <w:rFonts w:eastAsia="Times New Roman" w:cstheme="minorHAnsi"/>
          <w:b/>
          <w:bCs/>
          <w:color w:val="000000"/>
          <w:kern w:val="36"/>
          <w:sz w:val="28"/>
          <w:szCs w:val="28"/>
          <w:lang w:eastAsia="fr-FR"/>
        </w:rPr>
        <w:t xml:space="preserve">Brique par brique, </w:t>
      </w:r>
      <w:proofErr w:type="spellStart"/>
      <w:r w:rsidRPr="00690749">
        <w:rPr>
          <w:rFonts w:eastAsia="Times New Roman" w:cstheme="minorHAnsi"/>
          <w:b/>
          <w:bCs/>
          <w:color w:val="000000"/>
          <w:kern w:val="36"/>
          <w:sz w:val="28"/>
          <w:szCs w:val="28"/>
          <w:lang w:eastAsia="fr-FR"/>
        </w:rPr>
        <w:t>ArcelorMittal</w:t>
      </w:r>
      <w:proofErr w:type="spellEnd"/>
      <w:r w:rsidRPr="00690749">
        <w:rPr>
          <w:rFonts w:eastAsia="Times New Roman" w:cstheme="minorHAnsi"/>
          <w:b/>
          <w:bCs/>
          <w:color w:val="000000"/>
          <w:kern w:val="36"/>
          <w:sz w:val="28"/>
          <w:szCs w:val="28"/>
          <w:lang w:eastAsia="fr-FR"/>
        </w:rPr>
        <w:t xml:space="preserve"> France invente l'acier vert</w:t>
      </w:r>
    </w:p>
    <w:p w:rsidR="00690749" w:rsidRPr="00690749" w:rsidRDefault="00690749" w:rsidP="00690749">
      <w:pPr>
        <w:spacing w:line="495" w:lineRule="atLeast"/>
        <w:outlineLvl w:val="1"/>
        <w:rPr>
          <w:rFonts w:eastAsia="Times New Roman" w:cstheme="minorHAnsi"/>
          <w:lang w:eastAsia="fr-FR"/>
        </w:rPr>
      </w:pPr>
      <w:r w:rsidRPr="00690749">
        <w:rPr>
          <w:rFonts w:eastAsia="Times New Roman" w:cstheme="minorHAnsi"/>
          <w:lang w:eastAsia="fr-FR"/>
        </w:rPr>
        <w:t>Pour atteindre la neutralité carbone en 2050, le sidérurgiste cumule les technologies. Revue de détail des projets à l’étude pour ses sites de Dunkerque et de Fos-sur-Mer.</w:t>
      </w:r>
    </w:p>
    <w:p w:rsidR="00690749" w:rsidRDefault="00690749" w:rsidP="00690749">
      <w:pPr>
        <w:rPr>
          <w:rFonts w:eastAsia="Times New Roman" w:cstheme="minorHAnsi"/>
          <w:lang w:eastAsia="fr-FR"/>
        </w:rPr>
      </w:pPr>
      <w:r w:rsidRPr="00690749">
        <w:rPr>
          <w:rFonts w:eastAsia="Times New Roman" w:cstheme="minorHAnsi"/>
          <w:lang w:eastAsia="fr-FR"/>
        </w:rPr>
        <w:fldChar w:fldCharType="begin"/>
      </w:r>
      <w:r w:rsidRPr="00690749">
        <w:rPr>
          <w:rFonts w:eastAsia="Times New Roman" w:cstheme="minorHAnsi"/>
          <w:lang w:eastAsia="fr-FR"/>
        </w:rPr>
        <w:instrText xml:space="preserve"> INCLUDEPICTURE "https://www.usinenouvelle.com/mediatheque/9/9/8/000920899_image_896x598/plancher-de-coulee-haut-fourneau-arcelormittal.jpg" \* MERGEFORMATINET </w:instrText>
      </w:r>
      <w:r w:rsidRPr="00690749">
        <w:rPr>
          <w:rFonts w:eastAsia="Times New Roman" w:cstheme="minorHAnsi"/>
          <w:lang w:eastAsia="fr-FR"/>
        </w:rPr>
        <w:fldChar w:fldCharType="separate"/>
      </w:r>
      <w:r w:rsidRPr="00690749">
        <w:rPr>
          <w:rFonts w:eastAsia="Times New Roman" w:cstheme="minorHAnsi"/>
          <w:noProof/>
          <w:lang w:eastAsia="fr-FR"/>
        </w:rPr>
        <w:drawing>
          <wp:inline distT="0" distB="0" distL="0" distR="0">
            <wp:extent cx="5756910" cy="3842385"/>
            <wp:effectExtent l="0" t="0" r="0" b="5715"/>
            <wp:docPr id="5" name="Image 5" descr="Brique par brique, ArcelorMittal France invente l'acier 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que par brique, ArcelorMittal France invente l'acier ve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690749">
        <w:rPr>
          <w:rFonts w:eastAsia="Times New Roman" w:cstheme="minorHAnsi"/>
          <w:lang w:eastAsia="fr-FR"/>
        </w:rPr>
        <w:fldChar w:fldCharType="end"/>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hyperlink r:id="rId6" w:tooltip="Actualités et news économiques du groupe sidérurgique mondial - L'Usine Nouvelle" w:history="1">
        <w:proofErr w:type="spellStart"/>
        <w:r w:rsidRPr="00690749">
          <w:rPr>
            <w:rFonts w:eastAsia="Times New Roman" w:cstheme="minorHAnsi"/>
            <w:color w:val="000000"/>
            <w:u w:val="single"/>
            <w:lang w:eastAsia="fr-FR"/>
          </w:rPr>
          <w:t>ArcelorMittal</w:t>
        </w:r>
        <w:proofErr w:type="spellEnd"/>
      </w:hyperlink>
      <w:r w:rsidRPr="00690749">
        <w:rPr>
          <w:rFonts w:eastAsia="Times New Roman" w:cstheme="minorHAnsi"/>
          <w:color w:val="000000"/>
          <w:lang w:eastAsia="fr-FR"/>
        </w:rPr>
        <w:t xml:space="preserve"> a dévoilé début novembre ses derniers projets pour </w:t>
      </w:r>
      <w:proofErr w:type="spellStart"/>
      <w:r w:rsidRPr="00690749">
        <w:rPr>
          <w:rFonts w:eastAsia="Times New Roman" w:cstheme="minorHAnsi"/>
          <w:color w:val="000000"/>
          <w:lang w:eastAsia="fr-FR"/>
        </w:rPr>
        <w:t>décarboner</w:t>
      </w:r>
      <w:proofErr w:type="spellEnd"/>
      <w:r w:rsidRPr="00690749">
        <w:rPr>
          <w:rFonts w:eastAsia="Times New Roman" w:cstheme="minorHAnsi"/>
          <w:color w:val="000000"/>
          <w:lang w:eastAsia="fr-FR"/>
        </w:rPr>
        <w:t xml:space="preserve"> ses deux sites sidérurgiques en France, à Dunkerque (Nord) et à Fos-sur-Mer (Bouches-du-Rhône), qui comptent chacun deux hauts-fourneaux. Plutôt qu’une conversion brutale, il a choisi d’accumuler les briques technologiques pour avancer de façon incrémentale vers la production d’acier zéro carbone en 2050.</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color w:val="000000"/>
          <w:lang w:eastAsia="fr-FR"/>
        </w:rPr>
        <w:t xml:space="preserve">Le défi est immense. La sidérurgie, qui émet 7 à 9 % du CO2 mondial (4 % en France), est l’une des industries les plus difficiles à </w:t>
      </w:r>
      <w:proofErr w:type="spellStart"/>
      <w:r w:rsidRPr="00690749">
        <w:rPr>
          <w:rFonts w:eastAsia="Times New Roman" w:cstheme="minorHAnsi"/>
          <w:color w:val="000000"/>
          <w:lang w:eastAsia="fr-FR"/>
        </w:rPr>
        <w:t>décarboner</w:t>
      </w:r>
      <w:proofErr w:type="spellEnd"/>
      <w:r w:rsidRPr="00690749">
        <w:rPr>
          <w:rFonts w:eastAsia="Times New Roman" w:cstheme="minorHAnsi"/>
          <w:color w:val="000000"/>
          <w:lang w:eastAsia="fr-FR"/>
        </w:rPr>
        <w:t>.</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color w:val="000000"/>
          <w:lang w:eastAsia="fr-FR"/>
        </w:rPr>
        <w:t>L’objectif européen de neutralité carbone en 2050 force la filière à réinventer un procédé qui perdure depuis l’âge du fer, vers 1100 avant J.-C. : l’apport de carbone pour réduire le minerai de fer. Si le coke a remplacé le charbon de bois et les hauts-fourneaux le foyer, la réaction reste la même. Le carbone, au contact de l’oxyde de fer, forme du CO2 (en moyenne 1,8 tonne par tonne d’acier). La fonte ainsi obtenue est dirigée vers un convertisseur où, chauffée au contact d’oxygène pur, elle se transforme en acier.</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color w:val="000000"/>
          <w:lang w:eastAsia="fr-FR"/>
        </w:rPr>
        <w:t xml:space="preserve">Outre le recyclage, qui gagne du terrain, deux voies sont explorées pour réduire l’empreinte carbone de l’acier. La première est la capture du CO2, qui sera stocké ou valorisé (voie "smart </w:t>
      </w:r>
      <w:proofErr w:type="spellStart"/>
      <w:r w:rsidRPr="00690749">
        <w:rPr>
          <w:rFonts w:eastAsia="Times New Roman" w:cstheme="minorHAnsi"/>
          <w:color w:val="000000"/>
          <w:lang w:eastAsia="fr-FR"/>
        </w:rPr>
        <w:t>carbon</w:t>
      </w:r>
      <w:proofErr w:type="spellEnd"/>
      <w:r w:rsidRPr="00690749">
        <w:rPr>
          <w:rFonts w:eastAsia="Times New Roman" w:cstheme="minorHAnsi"/>
          <w:color w:val="000000"/>
          <w:lang w:eastAsia="fr-FR"/>
        </w:rPr>
        <w:t xml:space="preserve">"). La seconde est la réduction directe du minerai (DRI, pour "direct </w:t>
      </w:r>
      <w:proofErr w:type="spellStart"/>
      <w:r w:rsidRPr="00690749">
        <w:rPr>
          <w:rFonts w:eastAsia="Times New Roman" w:cstheme="minorHAnsi"/>
          <w:color w:val="000000"/>
          <w:lang w:eastAsia="fr-FR"/>
        </w:rPr>
        <w:t>reduced</w:t>
      </w:r>
      <w:proofErr w:type="spellEnd"/>
      <w:r w:rsidRPr="00690749">
        <w:rPr>
          <w:rFonts w:eastAsia="Times New Roman" w:cstheme="minorHAnsi"/>
          <w:color w:val="000000"/>
          <w:lang w:eastAsia="fr-FR"/>
        </w:rPr>
        <w:t xml:space="preserve"> </w:t>
      </w:r>
      <w:proofErr w:type="spellStart"/>
      <w:r w:rsidRPr="00690749">
        <w:rPr>
          <w:rFonts w:eastAsia="Times New Roman" w:cstheme="minorHAnsi"/>
          <w:color w:val="000000"/>
          <w:lang w:eastAsia="fr-FR"/>
        </w:rPr>
        <w:lastRenderedPageBreak/>
        <w:t>iron</w:t>
      </w:r>
      <w:proofErr w:type="spellEnd"/>
      <w:r w:rsidRPr="00690749">
        <w:rPr>
          <w:rFonts w:eastAsia="Times New Roman" w:cstheme="minorHAnsi"/>
          <w:color w:val="000000"/>
          <w:lang w:eastAsia="fr-FR"/>
        </w:rPr>
        <w:t>") par un gaz, naturel et de schiste, comme aux États-Unis, ou, mieux, de l’hydrogène vert produit par électrolyse de l’eau grâce à de l’électricité renouvelable.</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i/>
          <w:iCs/>
          <w:color w:val="000000"/>
          <w:lang w:eastAsia="fr-FR"/>
        </w:rPr>
        <w:t>"Nous sommes à la veille d’une transformation complète de cette industrie. On verra en vingt ans plus de changement que durant les cinquante dernières années"</w:t>
      </w:r>
      <w:r w:rsidRPr="00690749">
        <w:rPr>
          <w:rFonts w:eastAsia="Times New Roman" w:cstheme="minorHAnsi"/>
          <w:color w:val="000000"/>
          <w:lang w:eastAsia="fr-FR"/>
        </w:rPr>
        <w:t>, prévient Bruno </w:t>
      </w:r>
      <w:proofErr w:type="spellStart"/>
      <w:r w:rsidRPr="00690749">
        <w:rPr>
          <w:rFonts w:eastAsia="Times New Roman" w:cstheme="minorHAnsi"/>
          <w:color w:val="000000"/>
          <w:lang w:eastAsia="fr-FR"/>
        </w:rPr>
        <w:t>Ribo</w:t>
      </w:r>
      <w:proofErr w:type="spellEnd"/>
      <w:r w:rsidRPr="00690749">
        <w:rPr>
          <w:rFonts w:eastAsia="Times New Roman" w:cstheme="minorHAnsi"/>
          <w:color w:val="000000"/>
          <w:lang w:eastAsia="fr-FR"/>
        </w:rPr>
        <w:t>, le directeur d’</w:t>
      </w:r>
      <w:proofErr w:type="spellStart"/>
      <w:r w:rsidRPr="00690749">
        <w:rPr>
          <w:rFonts w:eastAsia="Times New Roman" w:cstheme="minorHAnsi"/>
          <w:color w:val="000000"/>
          <w:lang w:eastAsia="fr-FR"/>
        </w:rPr>
        <w:t>ArcelorMittal</w:t>
      </w:r>
      <w:proofErr w:type="spellEnd"/>
      <w:r w:rsidRPr="00690749">
        <w:rPr>
          <w:rFonts w:eastAsia="Times New Roman" w:cstheme="minorHAnsi"/>
          <w:color w:val="000000"/>
          <w:lang w:eastAsia="fr-FR"/>
        </w:rPr>
        <w:t xml:space="preserve"> Méditerranée. L’aciériste situé au Luxembourg, qui teste plusieurs pilotes dans ses usines européennes, a dû se résoudre à dérouler un plan en quatre volets. L’augmentation du recyclage (dans les cinq ans) et le carbone circulaire (2025-2030) lui permettront d’atteindre l’étape, fixée à 2030, d’une réduction de 30 % de son intensité carbone de 2018 (1,6 tonne de CO2 par tonne d’acier brut). Puis le « haut-fourneau vert » (2030) prépare la réduction directe à l’hydrogène (d’ici à 2050).</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color w:val="BB0D22"/>
          <w:lang w:eastAsia="fr-FR"/>
        </w:rPr>
        <w:t>Carbone circulaire</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color w:val="000000"/>
          <w:lang w:eastAsia="fr-FR"/>
        </w:rPr>
        <w:t xml:space="preserve">À Dunkerque, le sidérurgiste envisage trois leviers. La multiplication par deux des tonnages d’acier recyclé doit réduire ses émissions de 8 %. Le haut-fourneau vert, qui ne le sera pas totalement, les abaisse encore de 17 %. Sur la base du pilote </w:t>
      </w:r>
      <w:proofErr w:type="spellStart"/>
      <w:r w:rsidRPr="00690749">
        <w:rPr>
          <w:rFonts w:eastAsia="Times New Roman" w:cstheme="minorHAnsi"/>
          <w:color w:val="000000"/>
          <w:lang w:eastAsia="fr-FR"/>
        </w:rPr>
        <w:t>Igar</w:t>
      </w:r>
      <w:proofErr w:type="spellEnd"/>
      <w:r w:rsidRPr="00690749">
        <w:rPr>
          <w:rFonts w:eastAsia="Times New Roman" w:cstheme="minorHAnsi"/>
          <w:color w:val="000000"/>
          <w:lang w:eastAsia="fr-FR"/>
        </w:rPr>
        <w:t>, il prévoit de remplacer le charbon par des gaz sidérurgiques (dont une part d’hydrogène gris) captés, purifiés puis réinjectés dans le haut-fourneau.</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color w:val="000000"/>
          <w:lang w:eastAsia="fr-FR"/>
        </w:rPr>
        <w:t xml:space="preserve">Le projet 3D (DMX </w:t>
      </w:r>
      <w:proofErr w:type="spellStart"/>
      <w:r w:rsidRPr="00690749">
        <w:rPr>
          <w:rFonts w:eastAsia="Times New Roman" w:cstheme="minorHAnsi"/>
          <w:color w:val="000000"/>
          <w:lang w:eastAsia="fr-FR"/>
        </w:rPr>
        <w:t>Demonstration</w:t>
      </w:r>
      <w:proofErr w:type="spellEnd"/>
      <w:r w:rsidRPr="00690749">
        <w:rPr>
          <w:rFonts w:eastAsia="Times New Roman" w:cstheme="minorHAnsi"/>
          <w:color w:val="000000"/>
          <w:lang w:eastAsia="fr-FR"/>
        </w:rPr>
        <w:t xml:space="preserve"> in </w:t>
      </w:r>
      <w:proofErr w:type="spellStart"/>
      <w:r w:rsidRPr="00690749">
        <w:rPr>
          <w:rFonts w:eastAsia="Times New Roman" w:cstheme="minorHAnsi"/>
          <w:color w:val="000000"/>
          <w:lang w:eastAsia="fr-FR"/>
        </w:rPr>
        <w:t>Dunkirk</w:t>
      </w:r>
      <w:proofErr w:type="spellEnd"/>
      <w:r w:rsidRPr="00690749">
        <w:rPr>
          <w:rFonts w:eastAsia="Times New Roman" w:cstheme="minorHAnsi"/>
          <w:color w:val="000000"/>
          <w:lang w:eastAsia="fr-FR"/>
        </w:rPr>
        <w:t xml:space="preserve">), qui réduit les émissions de 8 %, capte le carbone pour le stocker dans des puits d’hydrocarbures </w:t>
      </w:r>
      <w:proofErr w:type="spellStart"/>
      <w:r w:rsidRPr="00690749">
        <w:rPr>
          <w:rFonts w:eastAsia="Times New Roman" w:cstheme="minorHAnsi"/>
          <w:color w:val="000000"/>
          <w:lang w:eastAsia="fr-FR"/>
        </w:rPr>
        <w:t>déplétés</w:t>
      </w:r>
      <w:proofErr w:type="spellEnd"/>
      <w:r w:rsidRPr="00690749">
        <w:rPr>
          <w:rFonts w:eastAsia="Times New Roman" w:cstheme="minorHAnsi"/>
          <w:color w:val="000000"/>
          <w:lang w:eastAsia="fr-FR"/>
        </w:rPr>
        <w:t xml:space="preserve"> en mer du Nord et dans des fonds marins du plateau continental norvégien (projet </w:t>
      </w:r>
      <w:proofErr w:type="spellStart"/>
      <w:r w:rsidRPr="00690749">
        <w:rPr>
          <w:rFonts w:eastAsia="Times New Roman" w:cstheme="minorHAnsi"/>
          <w:color w:val="000000"/>
          <w:lang w:eastAsia="fr-FR"/>
        </w:rPr>
        <w:t>Northern</w:t>
      </w:r>
      <w:proofErr w:type="spellEnd"/>
      <w:r w:rsidRPr="00690749">
        <w:rPr>
          <w:rFonts w:eastAsia="Times New Roman" w:cstheme="minorHAnsi"/>
          <w:color w:val="000000"/>
          <w:lang w:eastAsia="fr-FR"/>
        </w:rPr>
        <w:t xml:space="preserve"> Lights), grâce à une collaboration avec l’</w:t>
      </w:r>
      <w:proofErr w:type="spellStart"/>
      <w:r w:rsidRPr="00690749">
        <w:rPr>
          <w:rFonts w:eastAsia="Times New Roman" w:cstheme="minorHAnsi"/>
          <w:color w:val="000000"/>
          <w:lang w:eastAsia="fr-FR"/>
        </w:rPr>
        <w:t>Ifpen</w:t>
      </w:r>
      <w:proofErr w:type="spellEnd"/>
      <w:r w:rsidRPr="00690749">
        <w:rPr>
          <w:rFonts w:eastAsia="Times New Roman" w:cstheme="minorHAnsi"/>
          <w:color w:val="000000"/>
          <w:lang w:eastAsia="fr-FR"/>
        </w:rPr>
        <w:t xml:space="preserve">, </w:t>
      </w:r>
      <w:proofErr w:type="spellStart"/>
      <w:r w:rsidRPr="00690749">
        <w:rPr>
          <w:rFonts w:eastAsia="Times New Roman" w:cstheme="minorHAnsi"/>
          <w:color w:val="000000"/>
          <w:lang w:eastAsia="fr-FR"/>
        </w:rPr>
        <w:t>Axens</w:t>
      </w:r>
      <w:proofErr w:type="spellEnd"/>
      <w:r w:rsidRPr="00690749">
        <w:rPr>
          <w:rFonts w:eastAsia="Times New Roman" w:cstheme="minorHAnsi"/>
          <w:color w:val="000000"/>
          <w:lang w:eastAsia="fr-FR"/>
        </w:rPr>
        <w:t xml:space="preserve">, Total et sept autres partenaires. Le pilote doit démarrer en 2021, avant une version industrielle envisagée pour 2025. À ce stade, le site nordiste aura réduit de 33 % son bilan carbone en 2030. Pour passer à zéro émission nette en 2050, une partie de l’équation réside dans la fourniture de coproduits à des filières aux prises avec leur </w:t>
      </w:r>
      <w:proofErr w:type="spellStart"/>
      <w:r w:rsidRPr="00690749">
        <w:rPr>
          <w:rFonts w:eastAsia="Times New Roman" w:cstheme="minorHAnsi"/>
          <w:color w:val="000000"/>
          <w:lang w:eastAsia="fr-FR"/>
        </w:rPr>
        <w:t>décarbonation</w:t>
      </w:r>
      <w:proofErr w:type="spellEnd"/>
      <w:r w:rsidRPr="00690749">
        <w:rPr>
          <w:rFonts w:eastAsia="Times New Roman" w:cstheme="minorHAnsi"/>
          <w:color w:val="000000"/>
          <w:lang w:eastAsia="fr-FR"/>
        </w:rPr>
        <w:t xml:space="preserve">. Les déchets d’une tonne d’acier permettent à </w:t>
      </w:r>
      <w:proofErr w:type="spellStart"/>
      <w:r w:rsidRPr="00690749">
        <w:rPr>
          <w:rFonts w:eastAsia="Times New Roman" w:cstheme="minorHAnsi"/>
          <w:color w:val="000000"/>
          <w:lang w:eastAsia="fr-FR"/>
        </w:rPr>
        <w:t>Ecocem</w:t>
      </w:r>
      <w:proofErr w:type="spellEnd"/>
      <w:r w:rsidRPr="00690749">
        <w:rPr>
          <w:rFonts w:eastAsia="Times New Roman" w:cstheme="minorHAnsi"/>
          <w:color w:val="000000"/>
          <w:lang w:eastAsia="fr-FR"/>
        </w:rPr>
        <w:t xml:space="preserve"> de produire 250 kg de ciment bas carbone et à la chimie de substituer 200 kg de précurseurs fossiles des plastiques.</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color w:val="000000"/>
          <w:lang w:eastAsia="fr-FR"/>
        </w:rPr>
        <w:t xml:space="preserve">À Fos-sur-Mer, Arcelor entend multiplier par dix le recyclage de ferrailles d’ici à 2030, pour abaisser ses émissions de 20 %, ce qui lui coûtera un four poche d’ici à 2024, puis un four de </w:t>
      </w:r>
      <w:proofErr w:type="spellStart"/>
      <w:r w:rsidRPr="00690749">
        <w:rPr>
          <w:rFonts w:eastAsia="Times New Roman" w:cstheme="minorHAnsi"/>
          <w:color w:val="000000"/>
          <w:lang w:eastAsia="fr-FR"/>
        </w:rPr>
        <w:t>préfusion</w:t>
      </w:r>
      <w:proofErr w:type="spellEnd"/>
      <w:r w:rsidRPr="00690749">
        <w:rPr>
          <w:rFonts w:eastAsia="Times New Roman" w:cstheme="minorHAnsi"/>
          <w:color w:val="000000"/>
          <w:lang w:eastAsia="fr-FR"/>
        </w:rPr>
        <w:t>, car </w:t>
      </w:r>
      <w:r w:rsidRPr="00690749">
        <w:rPr>
          <w:rFonts w:eastAsia="Times New Roman" w:cstheme="minorHAnsi"/>
          <w:i/>
          <w:iCs/>
          <w:color w:val="000000"/>
          <w:lang w:eastAsia="fr-FR"/>
        </w:rPr>
        <w:t>"on ne peut pas continuellement ajouter de la matière froide dans un convertisseur"</w:t>
      </w:r>
      <w:r w:rsidRPr="00690749">
        <w:rPr>
          <w:rFonts w:eastAsia="Times New Roman" w:cstheme="minorHAnsi"/>
          <w:color w:val="000000"/>
          <w:lang w:eastAsia="fr-FR"/>
        </w:rPr>
        <w:t>, explique Damien </w:t>
      </w:r>
      <w:proofErr w:type="spellStart"/>
      <w:r w:rsidRPr="00690749">
        <w:rPr>
          <w:rFonts w:eastAsia="Times New Roman" w:cstheme="minorHAnsi"/>
          <w:color w:val="000000"/>
          <w:lang w:eastAsia="fr-FR"/>
        </w:rPr>
        <w:t>Chambolle</w:t>
      </w:r>
      <w:proofErr w:type="spellEnd"/>
      <w:r w:rsidRPr="00690749">
        <w:rPr>
          <w:rFonts w:eastAsia="Times New Roman" w:cstheme="minorHAnsi"/>
          <w:color w:val="000000"/>
          <w:lang w:eastAsia="fr-FR"/>
        </w:rPr>
        <w:t xml:space="preserve">, le responsable des projets </w:t>
      </w:r>
      <w:proofErr w:type="spellStart"/>
      <w:r w:rsidRPr="00690749">
        <w:rPr>
          <w:rFonts w:eastAsia="Times New Roman" w:cstheme="minorHAnsi"/>
          <w:color w:val="000000"/>
          <w:lang w:eastAsia="fr-FR"/>
        </w:rPr>
        <w:t>décarbonation</w:t>
      </w:r>
      <w:proofErr w:type="spellEnd"/>
      <w:r w:rsidRPr="00690749">
        <w:rPr>
          <w:rFonts w:eastAsia="Times New Roman" w:cstheme="minorHAnsi"/>
          <w:color w:val="000000"/>
          <w:lang w:eastAsia="fr-FR"/>
        </w:rPr>
        <w:t xml:space="preserve">. Faute de solution de stockage du CO2 à proximité, le site, qui a produit l’an dernier 3,667 millions de tonnes d’acier, pourrait demain produire aussi du plastique. C’est le projet </w:t>
      </w:r>
      <w:proofErr w:type="spellStart"/>
      <w:r w:rsidRPr="00690749">
        <w:rPr>
          <w:rFonts w:eastAsia="Times New Roman" w:cstheme="minorHAnsi"/>
          <w:color w:val="000000"/>
          <w:lang w:eastAsia="fr-FR"/>
        </w:rPr>
        <w:t>CarbHFlex</w:t>
      </w:r>
      <w:proofErr w:type="spellEnd"/>
      <w:r w:rsidRPr="00690749">
        <w:rPr>
          <w:rFonts w:eastAsia="Times New Roman" w:cstheme="minorHAnsi"/>
          <w:color w:val="000000"/>
          <w:lang w:eastAsia="fr-FR"/>
        </w:rPr>
        <w:t xml:space="preserve">, dévoilé le 3 novembre par </w:t>
      </w:r>
      <w:proofErr w:type="spellStart"/>
      <w:r w:rsidRPr="00690749">
        <w:rPr>
          <w:rFonts w:eastAsia="Times New Roman" w:cstheme="minorHAnsi"/>
          <w:color w:val="000000"/>
          <w:lang w:eastAsia="fr-FR"/>
        </w:rPr>
        <w:t>ArcelorMittal</w:t>
      </w:r>
      <w:proofErr w:type="spellEnd"/>
      <w:r w:rsidRPr="00690749">
        <w:rPr>
          <w:rFonts w:eastAsia="Times New Roman" w:cstheme="minorHAnsi"/>
          <w:color w:val="000000"/>
          <w:lang w:eastAsia="fr-FR"/>
        </w:rPr>
        <w:t xml:space="preserve"> Méditerranée, qui pourrait être déployé entre 2021 et 2026. Il s’agit de </w:t>
      </w:r>
      <w:r w:rsidRPr="00690749">
        <w:rPr>
          <w:rFonts w:eastAsia="Times New Roman" w:cstheme="minorHAnsi"/>
          <w:i/>
          <w:iCs/>
          <w:color w:val="000000"/>
          <w:lang w:eastAsia="fr-FR"/>
        </w:rPr>
        <w:t xml:space="preserve">"convertir biologiquement le carbone, en éthanol pour carburants comme à Gand, en Belgique, mais aussi en </w:t>
      </w:r>
      <w:proofErr w:type="spellStart"/>
      <w:r w:rsidRPr="00690749">
        <w:rPr>
          <w:rFonts w:eastAsia="Times New Roman" w:cstheme="minorHAnsi"/>
          <w:i/>
          <w:iCs/>
          <w:color w:val="000000"/>
          <w:lang w:eastAsia="fr-FR"/>
        </w:rPr>
        <w:t>isopropyl</w:t>
      </w:r>
      <w:proofErr w:type="spellEnd"/>
      <w:r w:rsidRPr="00690749">
        <w:rPr>
          <w:rFonts w:eastAsia="Times New Roman" w:cstheme="minorHAnsi"/>
          <w:i/>
          <w:iCs/>
          <w:color w:val="000000"/>
          <w:lang w:eastAsia="fr-FR"/>
        </w:rPr>
        <w:t xml:space="preserve"> alcool, en acétone (un précurseur du plexiglas) et autres précurseurs des plastiques"</w:t>
      </w:r>
      <w:r w:rsidRPr="00690749">
        <w:rPr>
          <w:rFonts w:eastAsia="Times New Roman" w:cstheme="minorHAnsi"/>
          <w:color w:val="000000"/>
          <w:lang w:eastAsia="fr-FR"/>
        </w:rPr>
        <w:t>, détaille Damien </w:t>
      </w:r>
      <w:proofErr w:type="spellStart"/>
      <w:r w:rsidRPr="00690749">
        <w:rPr>
          <w:rFonts w:eastAsia="Times New Roman" w:cstheme="minorHAnsi"/>
          <w:color w:val="000000"/>
          <w:lang w:eastAsia="fr-FR"/>
        </w:rPr>
        <w:t>Chambolle</w:t>
      </w:r>
      <w:proofErr w:type="spellEnd"/>
      <w:r w:rsidRPr="00690749">
        <w:rPr>
          <w:rFonts w:eastAsia="Times New Roman" w:cstheme="minorHAnsi"/>
          <w:color w:val="000000"/>
          <w:lang w:eastAsia="fr-FR"/>
        </w:rPr>
        <w:t>.</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proofErr w:type="spellStart"/>
      <w:r w:rsidRPr="00690749">
        <w:rPr>
          <w:rFonts w:eastAsia="Times New Roman" w:cstheme="minorHAnsi"/>
          <w:color w:val="000000"/>
          <w:lang w:eastAsia="fr-FR"/>
        </w:rPr>
        <w:t>ArcelorMittal</w:t>
      </w:r>
      <w:proofErr w:type="spellEnd"/>
      <w:r w:rsidRPr="00690749">
        <w:rPr>
          <w:rFonts w:eastAsia="Times New Roman" w:cstheme="minorHAnsi"/>
          <w:color w:val="000000"/>
          <w:lang w:eastAsia="fr-FR"/>
        </w:rPr>
        <w:t xml:space="preserve"> espère obtenir un financement européen avant la fin 2021. En mai, la Banque européenne d’investissement lui a accordé un prêt de 75 millions d’euros pour monter la capacité de </w:t>
      </w:r>
      <w:proofErr w:type="spellStart"/>
      <w:r w:rsidRPr="00690749">
        <w:rPr>
          <w:rFonts w:eastAsia="Times New Roman" w:cstheme="minorHAnsi"/>
          <w:color w:val="000000"/>
          <w:lang w:eastAsia="fr-FR"/>
        </w:rPr>
        <w:t>Steelanol</w:t>
      </w:r>
      <w:proofErr w:type="spellEnd"/>
      <w:r w:rsidRPr="00690749">
        <w:rPr>
          <w:rFonts w:eastAsia="Times New Roman" w:cstheme="minorHAnsi"/>
          <w:color w:val="000000"/>
          <w:lang w:eastAsia="fr-FR"/>
        </w:rPr>
        <w:t xml:space="preserve">, son pilote de Gand, à 80 millions de litres d’éthanol à base de CO2 recyclé. Aussi vertueux soit-il, </w:t>
      </w:r>
      <w:proofErr w:type="spellStart"/>
      <w:r w:rsidRPr="00690749">
        <w:rPr>
          <w:rFonts w:eastAsia="Times New Roman" w:cstheme="minorHAnsi"/>
          <w:color w:val="000000"/>
          <w:lang w:eastAsia="fr-FR"/>
        </w:rPr>
        <w:t>CarbHFlex</w:t>
      </w:r>
      <w:proofErr w:type="spellEnd"/>
      <w:r w:rsidRPr="00690749">
        <w:rPr>
          <w:rFonts w:eastAsia="Times New Roman" w:cstheme="minorHAnsi"/>
          <w:color w:val="000000"/>
          <w:lang w:eastAsia="fr-FR"/>
        </w:rPr>
        <w:t xml:space="preserve"> ne suffira pas à réduire de 14 % supplémentaires les émissions du site en 2030. </w:t>
      </w:r>
      <w:r w:rsidRPr="00690749">
        <w:rPr>
          <w:rFonts w:eastAsia="Times New Roman" w:cstheme="minorHAnsi"/>
          <w:i/>
          <w:iCs/>
          <w:color w:val="000000"/>
          <w:lang w:eastAsia="fr-FR"/>
        </w:rPr>
        <w:t xml:space="preserve">"Nous regardons de très près </w:t>
      </w:r>
      <w:proofErr w:type="spellStart"/>
      <w:r w:rsidRPr="00690749">
        <w:rPr>
          <w:rFonts w:eastAsia="Times New Roman" w:cstheme="minorHAnsi"/>
          <w:i/>
          <w:iCs/>
          <w:color w:val="000000"/>
          <w:lang w:eastAsia="fr-FR"/>
        </w:rPr>
        <w:t>Igar</w:t>
      </w:r>
      <w:proofErr w:type="spellEnd"/>
      <w:r w:rsidRPr="00690749">
        <w:rPr>
          <w:rFonts w:eastAsia="Times New Roman" w:cstheme="minorHAnsi"/>
          <w:i/>
          <w:iCs/>
          <w:color w:val="000000"/>
          <w:lang w:eastAsia="fr-FR"/>
        </w:rPr>
        <w:t>, à Dunkerque"</w:t>
      </w:r>
      <w:r w:rsidRPr="00690749">
        <w:rPr>
          <w:rFonts w:eastAsia="Times New Roman" w:cstheme="minorHAnsi"/>
          <w:color w:val="000000"/>
          <w:lang w:eastAsia="fr-FR"/>
        </w:rPr>
        <w:t>, reconnaît Bruno </w:t>
      </w:r>
      <w:proofErr w:type="spellStart"/>
      <w:r w:rsidRPr="00690749">
        <w:rPr>
          <w:rFonts w:eastAsia="Times New Roman" w:cstheme="minorHAnsi"/>
          <w:color w:val="000000"/>
          <w:lang w:eastAsia="fr-FR"/>
        </w:rPr>
        <w:t>Ribo</w:t>
      </w:r>
      <w:proofErr w:type="spellEnd"/>
      <w:r w:rsidRPr="00690749">
        <w:rPr>
          <w:rFonts w:eastAsia="Times New Roman" w:cstheme="minorHAnsi"/>
          <w:color w:val="000000"/>
          <w:lang w:eastAsia="fr-FR"/>
        </w:rPr>
        <w:t>. Le directeur d’</w:t>
      </w:r>
      <w:proofErr w:type="spellStart"/>
      <w:r w:rsidRPr="00690749">
        <w:rPr>
          <w:rFonts w:eastAsia="Times New Roman" w:cstheme="minorHAnsi"/>
          <w:color w:val="000000"/>
          <w:lang w:eastAsia="fr-FR"/>
        </w:rPr>
        <w:t>ArcelorMittal</w:t>
      </w:r>
      <w:proofErr w:type="spellEnd"/>
      <w:r w:rsidRPr="00690749">
        <w:rPr>
          <w:rFonts w:eastAsia="Times New Roman" w:cstheme="minorHAnsi"/>
          <w:color w:val="000000"/>
          <w:lang w:eastAsia="fr-FR"/>
        </w:rPr>
        <w:t xml:space="preserve"> Méditerranée veut </w:t>
      </w:r>
      <w:r w:rsidRPr="00690749">
        <w:rPr>
          <w:rFonts w:eastAsia="Times New Roman" w:cstheme="minorHAnsi"/>
          <w:i/>
          <w:iCs/>
          <w:color w:val="000000"/>
          <w:lang w:eastAsia="fr-FR"/>
        </w:rPr>
        <w:t xml:space="preserve">"démarrer avec des technologies </w:t>
      </w:r>
      <w:r w:rsidRPr="00690749">
        <w:rPr>
          <w:rFonts w:eastAsia="Times New Roman" w:cstheme="minorHAnsi"/>
          <w:i/>
          <w:iCs/>
          <w:color w:val="000000"/>
          <w:lang w:eastAsia="fr-FR"/>
        </w:rPr>
        <w:lastRenderedPageBreak/>
        <w:t>éprouvées. Ensuite, c’est une démarche sur vingt ans. L’hydrogène tiré du méthane n’est pas vertueux. Il devra, à terme, être substitué par de l’hydrogène bleu ou, mieux, vert"</w:t>
      </w:r>
      <w:r w:rsidRPr="00690749">
        <w:rPr>
          <w:rFonts w:eastAsia="Times New Roman" w:cstheme="minorHAnsi"/>
          <w:color w:val="000000"/>
          <w:lang w:eastAsia="fr-FR"/>
        </w:rPr>
        <w:t>. Le projet de construire à proximité de l’aciérie des électrolyseurs pour l’hydrogène, à raison de 1,3 gigawatt, est déjà à l’étude.</w:t>
      </w:r>
    </w:p>
    <w:p w:rsidR="00690749"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color w:val="000000"/>
          <w:lang w:eastAsia="fr-FR"/>
        </w:rPr>
        <w:t>Il est un aspect de cette révolution de l’acier que l’on tend à oublier : les gaz sidérurgiques ne sont pas bêtement lâchés dans l’atmosphère. Le site de Fos, par exemple, consomme 2 millions de mégawattheures (électriques et gaz naturel), dont 300 000 mégawattheures de cogénération grâce à ces gaz. Demain, il devra acheter 2 millions de mégawattheures d’électricité verte. Qui la produira ?</w:t>
      </w:r>
    </w:p>
    <w:p w:rsidR="00D07844" w:rsidRPr="00690749" w:rsidRDefault="00690749" w:rsidP="00690749">
      <w:pPr>
        <w:shd w:val="clear" w:color="auto" w:fill="FFFFFF"/>
        <w:spacing w:before="100" w:beforeAutospacing="1" w:after="100" w:afterAutospacing="1"/>
        <w:rPr>
          <w:rFonts w:eastAsia="Times New Roman" w:cstheme="minorHAnsi"/>
          <w:color w:val="000000"/>
          <w:lang w:eastAsia="fr-FR"/>
        </w:rPr>
      </w:pPr>
      <w:r w:rsidRPr="00690749">
        <w:rPr>
          <w:rFonts w:eastAsia="Times New Roman" w:cstheme="minorHAnsi"/>
          <w:color w:val="000000"/>
          <w:lang w:eastAsia="fr-FR"/>
        </w:rPr>
        <w:fldChar w:fldCharType="begin"/>
      </w:r>
      <w:r w:rsidRPr="00690749">
        <w:rPr>
          <w:rFonts w:eastAsia="Times New Roman" w:cstheme="minorHAnsi"/>
          <w:color w:val="000000"/>
          <w:lang w:eastAsia="fr-FR"/>
        </w:rPr>
        <w:instrText xml:space="preserve"> INCLUDEPICTURE "https://www.usinenouvelle.com/mediatheque/4/9/8/000920894_illustration_large.jpg" \* MERGEFORMATINET </w:instrText>
      </w:r>
      <w:r w:rsidRPr="00690749">
        <w:rPr>
          <w:rFonts w:eastAsia="Times New Roman" w:cstheme="minorHAnsi"/>
          <w:color w:val="000000"/>
          <w:lang w:eastAsia="fr-FR"/>
        </w:rPr>
        <w:fldChar w:fldCharType="separate"/>
      </w:r>
      <w:r w:rsidRPr="00690749">
        <w:rPr>
          <w:rFonts w:eastAsia="Times New Roman" w:cstheme="minorHAnsi"/>
          <w:noProof/>
          <w:color w:val="000000"/>
          <w:lang w:eastAsia="fr-FR"/>
        </w:rPr>
        <w:drawing>
          <wp:inline distT="0" distB="0" distL="0" distR="0">
            <wp:extent cx="5756910" cy="68630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6863080"/>
                    </a:xfrm>
                    <a:prstGeom prst="rect">
                      <a:avLst/>
                    </a:prstGeom>
                    <a:noFill/>
                    <a:ln>
                      <a:noFill/>
                    </a:ln>
                  </pic:spPr>
                </pic:pic>
              </a:graphicData>
            </a:graphic>
          </wp:inline>
        </w:drawing>
      </w:r>
      <w:r w:rsidRPr="00690749">
        <w:rPr>
          <w:rFonts w:eastAsia="Times New Roman" w:cstheme="minorHAnsi"/>
          <w:color w:val="000000"/>
          <w:lang w:eastAsia="fr-FR"/>
        </w:rPr>
        <w:fldChar w:fldCharType="end"/>
      </w:r>
    </w:p>
    <w:sectPr w:rsidR="00D07844" w:rsidRPr="00690749"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843F7"/>
    <w:multiLevelType w:val="multilevel"/>
    <w:tmpl w:val="608E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D5A9E"/>
    <w:multiLevelType w:val="multilevel"/>
    <w:tmpl w:val="387E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D07BC"/>
    <w:multiLevelType w:val="multilevel"/>
    <w:tmpl w:val="BC8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49"/>
    <w:rsid w:val="000F156F"/>
    <w:rsid w:val="00690749"/>
    <w:rsid w:val="00D078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8A43"/>
  <w15:chartTrackingRefBased/>
  <w15:docId w15:val="{28F0DE94-63C6-4842-B9A6-81357DCE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90749"/>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90749"/>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074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90749"/>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690749"/>
    <w:rPr>
      <w:color w:val="0000FF"/>
      <w:u w:val="single"/>
    </w:rPr>
  </w:style>
  <w:style w:type="character" w:customStyle="1" w:styleId="tagart">
    <w:name w:val="tagart"/>
    <w:basedOn w:val="Policepardfaut"/>
    <w:rsid w:val="00690749"/>
  </w:style>
  <w:style w:type="paragraph" w:customStyle="1" w:styleId="datetime">
    <w:name w:val="datetime"/>
    <w:basedOn w:val="Normal"/>
    <w:rsid w:val="00690749"/>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690749"/>
  </w:style>
  <w:style w:type="character" w:customStyle="1" w:styleId="copyrightimage">
    <w:name w:val="copyrightimage"/>
    <w:basedOn w:val="Policepardfaut"/>
    <w:rsid w:val="00690749"/>
  </w:style>
  <w:style w:type="paragraph" w:customStyle="1" w:styleId="titrebloc">
    <w:name w:val="titrebloc"/>
    <w:basedOn w:val="Normal"/>
    <w:rsid w:val="00690749"/>
    <w:pPr>
      <w:spacing w:before="100" w:beforeAutospacing="1" w:after="100" w:afterAutospacing="1"/>
    </w:pPr>
    <w:rPr>
      <w:rFonts w:ascii="Times New Roman" w:eastAsia="Times New Roman" w:hAnsi="Times New Roman" w:cs="Times New Roman"/>
      <w:lang w:eastAsia="fr-FR"/>
    </w:rPr>
  </w:style>
  <w:style w:type="paragraph" w:customStyle="1" w:styleId="titreblocmaillage">
    <w:name w:val="titreblocmaillage"/>
    <w:basedOn w:val="Normal"/>
    <w:rsid w:val="00690749"/>
    <w:pPr>
      <w:spacing w:before="100" w:beforeAutospacing="1" w:after="100" w:afterAutospacing="1"/>
    </w:pPr>
    <w:rPr>
      <w:rFonts w:ascii="Times New Roman" w:eastAsia="Times New Roman" w:hAnsi="Times New Roman" w:cs="Times New Roman"/>
      <w:lang w:eastAsia="fr-FR"/>
    </w:rPr>
  </w:style>
  <w:style w:type="paragraph" w:customStyle="1" w:styleId="lienficheproduit">
    <w:name w:val="lienficheproduit"/>
    <w:basedOn w:val="Normal"/>
    <w:rsid w:val="00690749"/>
    <w:pPr>
      <w:spacing w:before="100" w:beforeAutospacing="1" w:after="100" w:afterAutospacing="1"/>
    </w:pPr>
    <w:rPr>
      <w:rFonts w:ascii="Times New Roman" w:eastAsia="Times New Roman" w:hAnsi="Times New Roman" w:cs="Times New Roman"/>
      <w:lang w:eastAsia="fr-FR"/>
    </w:rPr>
  </w:style>
  <w:style w:type="paragraph" w:customStyle="1" w:styleId="lienpartner">
    <w:name w:val="lienpartner"/>
    <w:basedOn w:val="Normal"/>
    <w:rsid w:val="00690749"/>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690749"/>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690749"/>
  </w:style>
  <w:style w:type="paragraph" w:customStyle="1" w:styleId="btn-facebook">
    <w:name w:val="btn-facebook"/>
    <w:basedOn w:val="Normal"/>
    <w:rsid w:val="00690749"/>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690749"/>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690749"/>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690749"/>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690749"/>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690749"/>
    <w:rPr>
      <w:i/>
      <w:iCs/>
    </w:rPr>
  </w:style>
  <w:style w:type="character" w:customStyle="1" w:styleId="intertitre">
    <w:name w:val="intertitre"/>
    <w:basedOn w:val="Policepardfaut"/>
    <w:rsid w:val="00690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590169">
      <w:bodyDiv w:val="1"/>
      <w:marLeft w:val="0"/>
      <w:marRight w:val="0"/>
      <w:marTop w:val="0"/>
      <w:marBottom w:val="0"/>
      <w:divBdr>
        <w:top w:val="none" w:sz="0" w:space="0" w:color="auto"/>
        <w:left w:val="none" w:sz="0" w:space="0" w:color="auto"/>
        <w:bottom w:val="none" w:sz="0" w:space="0" w:color="auto"/>
        <w:right w:val="none" w:sz="0" w:space="0" w:color="auto"/>
      </w:divBdr>
      <w:divsChild>
        <w:div w:id="1114249138">
          <w:marLeft w:val="0"/>
          <w:marRight w:val="450"/>
          <w:marTop w:val="600"/>
          <w:marBottom w:val="0"/>
          <w:divBdr>
            <w:top w:val="none" w:sz="0" w:space="0" w:color="auto"/>
            <w:left w:val="none" w:sz="0" w:space="0" w:color="auto"/>
            <w:bottom w:val="none" w:sz="0" w:space="0" w:color="auto"/>
            <w:right w:val="none" w:sz="0" w:space="0" w:color="auto"/>
          </w:divBdr>
          <w:divsChild>
            <w:div w:id="450168429">
              <w:marLeft w:val="0"/>
              <w:marRight w:val="0"/>
              <w:marTop w:val="0"/>
              <w:marBottom w:val="0"/>
              <w:divBdr>
                <w:top w:val="single" w:sz="48" w:space="0" w:color="BB0D22"/>
                <w:left w:val="none" w:sz="0" w:space="0" w:color="auto"/>
                <w:bottom w:val="none" w:sz="0" w:space="0" w:color="auto"/>
                <w:right w:val="none" w:sz="0" w:space="0" w:color="auto"/>
              </w:divBdr>
              <w:divsChild>
                <w:div w:id="1917323712">
                  <w:marLeft w:val="0"/>
                  <w:marRight w:val="0"/>
                  <w:marTop w:val="0"/>
                  <w:marBottom w:val="0"/>
                  <w:divBdr>
                    <w:top w:val="none" w:sz="0" w:space="0" w:color="auto"/>
                    <w:left w:val="single" w:sz="6" w:space="9" w:color="ECECEC"/>
                    <w:bottom w:val="single" w:sz="6" w:space="26" w:color="ECECEC"/>
                    <w:right w:val="single" w:sz="6" w:space="9" w:color="ECECEC"/>
                  </w:divBdr>
                </w:div>
              </w:divsChild>
            </w:div>
            <w:div w:id="1511144317">
              <w:marLeft w:val="0"/>
              <w:marRight w:val="0"/>
              <w:marTop w:val="900"/>
              <w:marBottom w:val="600"/>
              <w:divBdr>
                <w:top w:val="single" w:sz="6" w:space="0" w:color="ECECEC"/>
                <w:left w:val="single" w:sz="6" w:space="0" w:color="ECECEC"/>
                <w:bottom w:val="single" w:sz="6" w:space="0" w:color="ECECEC"/>
                <w:right w:val="single" w:sz="6" w:space="0" w:color="ECECEC"/>
              </w:divBdr>
              <w:divsChild>
                <w:div w:id="3461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69101">
          <w:marLeft w:val="0"/>
          <w:marRight w:val="0"/>
          <w:marTop w:val="600"/>
          <w:marBottom w:val="600"/>
          <w:divBdr>
            <w:top w:val="none" w:sz="0" w:space="0" w:color="auto"/>
            <w:left w:val="none" w:sz="0" w:space="0" w:color="auto"/>
            <w:bottom w:val="none" w:sz="0" w:space="0" w:color="auto"/>
            <w:right w:val="none" w:sz="0" w:space="0" w:color="auto"/>
          </w:divBdr>
          <w:divsChild>
            <w:div w:id="17357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celormitta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961</Words>
  <Characters>5287</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2020-12-02T06:55:00Z</dcterms:created>
  <dcterms:modified xsi:type="dcterms:W3CDTF">2020-12-02T06:57:00Z</dcterms:modified>
</cp:coreProperties>
</file>